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51C3" w14:textId="77777777" w:rsidR="0023725A" w:rsidRPr="003E2A14" w:rsidRDefault="0023725A" w:rsidP="0023725A">
      <w:pPr>
        <w:pStyle w:val="p1"/>
        <w:spacing w:before="0" w:beforeAutospacing="0" w:after="315" w:afterAutospacing="0"/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A14">
        <w:rPr>
          <w:rStyle w:val="s1"/>
          <w:rFonts w:ascii="Times New Roman" w:hAnsi="Times New Roman" w:cs="Times New Roman"/>
          <w:b/>
          <w:bCs/>
          <w:sz w:val="24"/>
          <w:szCs w:val="24"/>
          <w:u w:val="single"/>
        </w:rPr>
        <w:t>Workplace Violence Prevention</w:t>
      </w:r>
    </w:p>
    <w:p w14:paraId="43F5A13F" w14:textId="77777777" w:rsidR="0023725A" w:rsidRPr="00B220C8" w:rsidRDefault="0023725A" w:rsidP="0023725A">
      <w:pPr>
        <w:pStyle w:val="p1"/>
        <w:spacing w:before="0" w:beforeAutospacing="0" w:after="315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sz w:val="24"/>
          <w:szCs w:val="24"/>
        </w:rPr>
        <w:t>Conversation Starters</w:t>
      </w:r>
      <w:r w:rsidRPr="00B220C8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for Home Care Professionals</w:t>
      </w:r>
    </w:p>
    <w:p w14:paraId="26B2A2BB" w14:textId="77777777" w:rsidR="00C36C79" w:rsidRPr="00C36C79" w:rsidRDefault="00C36C79" w:rsidP="00C36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99CDA" w14:textId="2839ED37" w:rsidR="00C36C79" w:rsidRPr="00C36C79" w:rsidRDefault="00C36C79" w:rsidP="00C36C79">
      <w:pPr>
        <w:rPr>
          <w:rFonts w:ascii="Times New Roman" w:hAnsi="Times New Roman" w:cs="Times New Roman"/>
          <w:sz w:val="24"/>
          <w:szCs w:val="24"/>
        </w:rPr>
      </w:pPr>
      <w:r w:rsidRPr="00C36C79">
        <w:rPr>
          <w:rFonts w:ascii="Times New Roman" w:hAnsi="Times New Roman" w:cs="Times New Roman"/>
          <w:b/>
          <w:bCs/>
          <w:sz w:val="24"/>
          <w:szCs w:val="24"/>
        </w:rPr>
        <w:t>Scenario 3:</w:t>
      </w:r>
      <w:r w:rsidRPr="00C36C79">
        <w:rPr>
          <w:rFonts w:ascii="Times New Roman" w:hAnsi="Times New Roman" w:cs="Times New Roman"/>
          <w:sz w:val="24"/>
          <w:szCs w:val="24"/>
        </w:rPr>
        <w:t xml:space="preserve"> Domestic Situation:</w:t>
      </w:r>
    </w:p>
    <w:p w14:paraId="27A32486" w14:textId="49214624" w:rsidR="00C36C79" w:rsidRPr="00C36C79" w:rsidRDefault="00C36C79" w:rsidP="00C36C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6C79">
        <w:rPr>
          <w:rFonts w:ascii="Times New Roman" w:hAnsi="Times New Roman" w:cs="Times New Roman"/>
          <w:i/>
          <w:iCs/>
          <w:sz w:val="24"/>
          <w:szCs w:val="24"/>
        </w:rPr>
        <w:t xml:space="preserve">An employee reports that they were involved in a </w:t>
      </w:r>
      <w:r w:rsidR="00313B5A" w:rsidRPr="0023725A">
        <w:rPr>
          <w:rFonts w:ascii="Times New Roman" w:hAnsi="Times New Roman" w:cs="Times New Roman"/>
          <w:i/>
          <w:iCs/>
          <w:sz w:val="24"/>
          <w:szCs w:val="24"/>
        </w:rPr>
        <w:t>domestic violence incident</w:t>
      </w:r>
      <w:r w:rsidRPr="002372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6C79">
        <w:rPr>
          <w:rFonts w:ascii="Times New Roman" w:hAnsi="Times New Roman" w:cs="Times New Roman"/>
          <w:i/>
          <w:iCs/>
          <w:sz w:val="24"/>
          <w:szCs w:val="24"/>
        </w:rPr>
        <w:t>with their spouse.  A protective order was issued against their spouse, and they went into an emergency shelter. Due to threats made by their spouse</w:t>
      </w:r>
      <w:r w:rsidR="0023725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36C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25A">
        <w:rPr>
          <w:rFonts w:ascii="Times New Roman" w:hAnsi="Times New Roman" w:cs="Times New Roman"/>
          <w:i/>
          <w:iCs/>
          <w:sz w:val="24"/>
          <w:szCs w:val="24"/>
        </w:rPr>
        <w:t>the employee is</w:t>
      </w:r>
      <w:r w:rsidRPr="00C36C79">
        <w:rPr>
          <w:rFonts w:ascii="Times New Roman" w:hAnsi="Times New Roman" w:cs="Times New Roman"/>
          <w:i/>
          <w:iCs/>
          <w:sz w:val="24"/>
          <w:szCs w:val="24"/>
        </w:rPr>
        <w:t xml:space="preserve"> concerned that the</w:t>
      </w:r>
      <w:r w:rsidR="0023725A">
        <w:rPr>
          <w:rFonts w:ascii="Times New Roman" w:hAnsi="Times New Roman" w:cs="Times New Roman"/>
          <w:i/>
          <w:iCs/>
          <w:sz w:val="24"/>
          <w:szCs w:val="24"/>
        </w:rPr>
        <w:t xml:space="preserve"> spouse</w:t>
      </w:r>
      <w:r w:rsidRPr="00C36C79">
        <w:rPr>
          <w:rFonts w:ascii="Times New Roman" w:hAnsi="Times New Roman" w:cs="Times New Roman"/>
          <w:i/>
          <w:iCs/>
          <w:sz w:val="24"/>
          <w:szCs w:val="24"/>
        </w:rPr>
        <w:t xml:space="preserve"> may show up at their workplace or at a client’s home while they are at work. The</w:t>
      </w:r>
      <w:r w:rsidR="003C3812">
        <w:rPr>
          <w:rFonts w:ascii="Times New Roman" w:hAnsi="Times New Roman" w:cs="Times New Roman"/>
          <w:i/>
          <w:iCs/>
          <w:sz w:val="24"/>
          <w:szCs w:val="24"/>
        </w:rPr>
        <w:t xml:space="preserve"> employee</w:t>
      </w:r>
      <w:r w:rsidRPr="00C36C79">
        <w:rPr>
          <w:rFonts w:ascii="Times New Roman" w:hAnsi="Times New Roman" w:cs="Times New Roman"/>
          <w:i/>
          <w:iCs/>
          <w:sz w:val="24"/>
          <w:szCs w:val="24"/>
        </w:rPr>
        <w:t xml:space="preserve"> believe</w:t>
      </w:r>
      <w:r w:rsidR="003C381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36C79">
        <w:rPr>
          <w:rFonts w:ascii="Times New Roman" w:hAnsi="Times New Roman" w:cs="Times New Roman"/>
          <w:i/>
          <w:iCs/>
          <w:sz w:val="24"/>
          <w:szCs w:val="24"/>
        </w:rPr>
        <w:t xml:space="preserve"> the spouse may know where some of the clients are located since the</w:t>
      </w:r>
      <w:r w:rsidR="00991C18">
        <w:rPr>
          <w:rFonts w:ascii="Times New Roman" w:hAnsi="Times New Roman" w:cs="Times New Roman"/>
          <w:i/>
          <w:iCs/>
          <w:sz w:val="24"/>
          <w:szCs w:val="24"/>
        </w:rPr>
        <w:t xml:space="preserve"> couple</w:t>
      </w:r>
      <w:r w:rsidRPr="00C36C79">
        <w:rPr>
          <w:rFonts w:ascii="Times New Roman" w:hAnsi="Times New Roman" w:cs="Times New Roman"/>
          <w:i/>
          <w:iCs/>
          <w:sz w:val="24"/>
          <w:szCs w:val="24"/>
        </w:rPr>
        <w:t>, until recently, shared location data on their phones. The employee has shared a picture of their spouse</w:t>
      </w:r>
      <w:r w:rsidR="00313B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3B5A" w:rsidRPr="00991C18">
        <w:rPr>
          <w:rFonts w:ascii="Times New Roman" w:hAnsi="Times New Roman" w:cs="Times New Roman"/>
          <w:i/>
          <w:iCs/>
          <w:sz w:val="24"/>
          <w:szCs w:val="24"/>
        </w:rPr>
        <w:t>with their employer.</w:t>
      </w:r>
    </w:p>
    <w:p w14:paraId="3C0D9AFF" w14:textId="77777777" w:rsidR="00C36C79" w:rsidRPr="00991C18" w:rsidRDefault="00C36C79" w:rsidP="00C36C79">
      <w:pPr>
        <w:rPr>
          <w:rFonts w:ascii="Times New Roman" w:hAnsi="Times New Roman" w:cs="Times New Roman"/>
          <w:sz w:val="24"/>
          <w:szCs w:val="24"/>
        </w:rPr>
      </w:pPr>
    </w:p>
    <w:p w14:paraId="38BCED8A" w14:textId="77777777" w:rsidR="00C36C79" w:rsidRPr="00C36C79" w:rsidRDefault="00C36C79" w:rsidP="00C36C7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9">
        <w:rPr>
          <w:rFonts w:ascii="Times New Roman" w:eastAsia="Times New Roman" w:hAnsi="Times New Roman" w:cs="Times New Roman"/>
          <w:sz w:val="24"/>
          <w:szCs w:val="24"/>
        </w:rPr>
        <w:t xml:space="preserve">Who is the appropriate person for the employee to report this information to? </w:t>
      </w:r>
    </w:p>
    <w:p w14:paraId="42F19E33" w14:textId="77777777" w:rsidR="00C36C79" w:rsidRPr="00C36C79" w:rsidRDefault="00C36C79" w:rsidP="00C36C79">
      <w:pPr>
        <w:rPr>
          <w:rFonts w:ascii="Times New Roman" w:hAnsi="Times New Roman" w:cs="Times New Roman"/>
          <w:sz w:val="24"/>
          <w:szCs w:val="24"/>
        </w:rPr>
      </w:pPr>
    </w:p>
    <w:p w14:paraId="4A4EE6EA" w14:textId="77777777" w:rsidR="00C36C79" w:rsidRPr="00C36C79" w:rsidRDefault="00C36C79" w:rsidP="00C36C7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9">
        <w:rPr>
          <w:rFonts w:ascii="Times New Roman" w:eastAsia="Times New Roman" w:hAnsi="Times New Roman" w:cs="Times New Roman"/>
          <w:sz w:val="24"/>
          <w:szCs w:val="24"/>
        </w:rPr>
        <w:t xml:space="preserve">Where is the balance between the privacy of the employee and the safety of other staff?  </w:t>
      </w:r>
    </w:p>
    <w:p w14:paraId="4FFD776C" w14:textId="77777777" w:rsidR="00C36C79" w:rsidRPr="00C36C79" w:rsidRDefault="00C36C79" w:rsidP="00C36C79">
      <w:pPr>
        <w:rPr>
          <w:rFonts w:ascii="Times New Roman" w:hAnsi="Times New Roman" w:cs="Times New Roman"/>
          <w:sz w:val="24"/>
          <w:szCs w:val="24"/>
        </w:rPr>
      </w:pPr>
    </w:p>
    <w:p w14:paraId="49DB50F6" w14:textId="77777777" w:rsidR="00C36C79" w:rsidRPr="00C36C79" w:rsidRDefault="00C36C79" w:rsidP="00C36C7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9">
        <w:rPr>
          <w:rFonts w:ascii="Times New Roman" w:eastAsia="Times New Roman" w:hAnsi="Times New Roman" w:cs="Times New Roman"/>
          <w:sz w:val="24"/>
          <w:szCs w:val="24"/>
        </w:rPr>
        <w:t>How do we foster an environment where:</w:t>
      </w:r>
    </w:p>
    <w:p w14:paraId="7DBDC854" w14:textId="77777777" w:rsidR="00C36C79" w:rsidRPr="00C36C79" w:rsidRDefault="00C36C79" w:rsidP="00C36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BB2BFC" w14:textId="73BA9319" w:rsidR="00C36C79" w:rsidRPr="00C36C79" w:rsidRDefault="00C36C79" w:rsidP="00C36C79">
      <w:pPr>
        <w:pStyle w:val="ListParagraph"/>
        <w:numPr>
          <w:ilvl w:val="1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9">
        <w:rPr>
          <w:rFonts w:ascii="Times New Roman" w:eastAsia="Times New Roman" w:hAnsi="Times New Roman" w:cs="Times New Roman"/>
          <w:sz w:val="24"/>
          <w:szCs w:val="24"/>
        </w:rPr>
        <w:t xml:space="preserve">Employees feel safe sharing personal information of this nature with </w:t>
      </w:r>
      <w:r w:rsidR="00313B5A" w:rsidRPr="00C36C79">
        <w:rPr>
          <w:rFonts w:ascii="Times New Roman" w:eastAsia="Times New Roman" w:hAnsi="Times New Roman" w:cs="Times New Roman"/>
          <w:sz w:val="24"/>
          <w:szCs w:val="24"/>
        </w:rPr>
        <w:t>us.</w:t>
      </w:r>
    </w:p>
    <w:p w14:paraId="4B934AEC" w14:textId="1AE76B8B" w:rsidR="00C36C79" w:rsidRPr="00C36C79" w:rsidRDefault="00C36C79" w:rsidP="00C36C79">
      <w:pPr>
        <w:pStyle w:val="ListParagraph"/>
        <w:numPr>
          <w:ilvl w:val="1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9">
        <w:rPr>
          <w:rFonts w:ascii="Times New Roman" w:eastAsia="Times New Roman" w:hAnsi="Times New Roman" w:cs="Times New Roman"/>
          <w:sz w:val="24"/>
          <w:szCs w:val="24"/>
        </w:rPr>
        <w:t>We show that employee safety is important.</w:t>
      </w:r>
    </w:p>
    <w:p w14:paraId="6CAE1A9F" w14:textId="77777777" w:rsidR="00C36C79" w:rsidRDefault="00C36C79" w:rsidP="00C36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C2B057" w14:textId="77777777" w:rsidR="00313B5A" w:rsidRPr="00C36C79" w:rsidRDefault="00313B5A" w:rsidP="00C36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EEF2C3" w14:textId="4A3CA214" w:rsidR="00C36C79" w:rsidRDefault="00C36C79" w:rsidP="00C91FD7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9">
        <w:rPr>
          <w:rFonts w:ascii="Times New Roman" w:eastAsia="Times New Roman" w:hAnsi="Times New Roman" w:cs="Times New Roman"/>
          <w:sz w:val="24"/>
          <w:szCs w:val="24"/>
        </w:rPr>
        <w:t>What steps can we take to protect this employee’s safety?</w:t>
      </w:r>
    </w:p>
    <w:p w14:paraId="365797CF" w14:textId="77777777" w:rsidR="00C91FD7" w:rsidRPr="00C91FD7" w:rsidRDefault="00C91FD7" w:rsidP="00C91FD7">
      <w:pPr>
        <w:pStyle w:val="ListParagraph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13B1B" w14:textId="77777777" w:rsidR="00313B5A" w:rsidRPr="00C36C79" w:rsidRDefault="00313B5A" w:rsidP="00C36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4CB599" w14:textId="1F50612C" w:rsidR="00313B5A" w:rsidRDefault="00C36C79" w:rsidP="00C91FD7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9">
        <w:rPr>
          <w:rFonts w:ascii="Times New Roman" w:eastAsia="Times New Roman" w:hAnsi="Times New Roman" w:cs="Times New Roman"/>
          <w:sz w:val="24"/>
          <w:szCs w:val="24"/>
        </w:rPr>
        <w:t>What other steps do we need to take to protect our other employees?</w:t>
      </w:r>
    </w:p>
    <w:p w14:paraId="1FB33239" w14:textId="77777777" w:rsidR="00C91FD7" w:rsidRPr="00C91FD7" w:rsidRDefault="00C91FD7" w:rsidP="00C91FD7">
      <w:pPr>
        <w:pStyle w:val="ListParagraph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FFBC0" w14:textId="77777777" w:rsidR="00C36C79" w:rsidRPr="00C36C79" w:rsidRDefault="00C36C79" w:rsidP="00C36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19A8AC" w14:textId="77777777" w:rsidR="00C36C79" w:rsidRPr="00C36C79" w:rsidRDefault="00C36C79" w:rsidP="00C36C7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9">
        <w:rPr>
          <w:rFonts w:ascii="Times New Roman" w:eastAsia="Times New Roman" w:hAnsi="Times New Roman" w:cs="Times New Roman"/>
          <w:sz w:val="24"/>
          <w:szCs w:val="24"/>
        </w:rPr>
        <w:t>Does the protective order cover the physical place of work or just the employee?</w:t>
      </w:r>
    </w:p>
    <w:p w14:paraId="46924785" w14:textId="77777777" w:rsidR="00313B5A" w:rsidRDefault="00313B5A" w:rsidP="00C36C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C31F3" w14:textId="72531FCC" w:rsidR="00C36C79" w:rsidRPr="00337725" w:rsidRDefault="00C36C79" w:rsidP="00C36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725">
        <w:rPr>
          <w:rFonts w:ascii="Times New Roman" w:hAnsi="Times New Roman" w:cs="Times New Roman"/>
          <w:b/>
          <w:bCs/>
          <w:sz w:val="24"/>
          <w:szCs w:val="24"/>
        </w:rPr>
        <w:t>NOTES:</w:t>
      </w:r>
    </w:p>
    <w:p w14:paraId="1B9DAB12" w14:textId="77777777" w:rsidR="00C91FD7" w:rsidRDefault="00C91FD7" w:rsidP="00D06C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46B6F3" w14:textId="77777777" w:rsidR="00C91FD7" w:rsidRDefault="00C91FD7" w:rsidP="00C36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8917D" w14:textId="0AB88804" w:rsidR="00313B5A" w:rsidRDefault="00313B5A" w:rsidP="00C36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Facilitator Notes:</w:t>
      </w:r>
    </w:p>
    <w:p w14:paraId="4A631F0A" w14:textId="77777777" w:rsidR="00313B5A" w:rsidRPr="00C36C79" w:rsidRDefault="00313B5A" w:rsidP="00C36C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E01E75" w14:textId="57FABBE9" w:rsidR="00C36C79" w:rsidRDefault="00C36C79" w:rsidP="00C36C79">
      <w:pPr>
        <w:pStyle w:val="ListParagraph"/>
        <w:numPr>
          <w:ilvl w:val="0"/>
          <w:numId w:val="6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5A">
        <w:rPr>
          <w:rFonts w:ascii="Times New Roman" w:eastAsia="Times New Roman" w:hAnsi="Times New Roman" w:cs="Times New Roman"/>
          <w:sz w:val="24"/>
          <w:szCs w:val="24"/>
        </w:rPr>
        <w:t>Employees should understand where to report.  In this case</w:t>
      </w:r>
      <w:r w:rsidR="00C91F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3B5A">
        <w:rPr>
          <w:rFonts w:ascii="Times New Roman" w:eastAsia="Times New Roman" w:hAnsi="Times New Roman" w:cs="Times New Roman"/>
          <w:sz w:val="24"/>
          <w:szCs w:val="24"/>
        </w:rPr>
        <w:t xml:space="preserve"> the employee may not report to their direct supervisor.  They may go to someone they are friends with or have a more personal connection with.  Ensure that employees all understand what to do with information that may endanger other employees. Remember that the spouse may show up at the brick-and-mortar </w:t>
      </w:r>
      <w:r w:rsidR="00572688">
        <w:rPr>
          <w:rFonts w:ascii="Times New Roman" w:eastAsia="Times New Roman" w:hAnsi="Times New Roman" w:cs="Times New Roman"/>
          <w:sz w:val="24"/>
          <w:szCs w:val="24"/>
        </w:rPr>
        <w:t xml:space="preserve">agency </w:t>
      </w:r>
      <w:r w:rsidRPr="00313B5A">
        <w:rPr>
          <w:rFonts w:ascii="Times New Roman" w:eastAsia="Times New Roman" w:hAnsi="Times New Roman" w:cs="Times New Roman"/>
          <w:sz w:val="24"/>
          <w:szCs w:val="24"/>
        </w:rPr>
        <w:t xml:space="preserve">office and could pose a threat to employees there. Consider using an “outside” chain such </w:t>
      </w:r>
      <w:r w:rsidR="00313B5A" w:rsidRPr="00313B5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1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6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13B5A"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 w:rsidR="0057268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13B5A">
        <w:rPr>
          <w:rFonts w:ascii="Times New Roman" w:eastAsia="Times New Roman" w:hAnsi="Times New Roman" w:cs="Times New Roman"/>
          <w:sz w:val="24"/>
          <w:szCs w:val="24"/>
        </w:rPr>
        <w:t xml:space="preserve">esources (HR) for reporting these sorts of issues.      </w:t>
      </w:r>
    </w:p>
    <w:p w14:paraId="09B9BF71" w14:textId="77777777" w:rsidR="00EE1397" w:rsidRPr="00EE1397" w:rsidRDefault="00EE1397" w:rsidP="00EE1397">
      <w:pPr>
        <w:pStyle w:val="ListParagraph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D57ED" w14:textId="4907B4AF" w:rsidR="00C36C79" w:rsidRPr="00313B5A" w:rsidRDefault="00C36C79" w:rsidP="00C36C79">
      <w:pPr>
        <w:pStyle w:val="ListParagraph"/>
        <w:numPr>
          <w:ilvl w:val="0"/>
          <w:numId w:val="6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5A">
        <w:rPr>
          <w:rFonts w:ascii="Times New Roman" w:eastAsia="Times New Roman" w:hAnsi="Times New Roman" w:cs="Times New Roman"/>
          <w:sz w:val="24"/>
          <w:szCs w:val="24"/>
        </w:rPr>
        <w:t>Training all employees in domestic violence awareness and response can be beneficial not only personally but professionally as well.  In those trainings</w:t>
      </w:r>
      <w:r w:rsidR="005726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397" w:rsidRPr="00313B5A">
        <w:rPr>
          <w:rFonts w:ascii="Times New Roman" w:eastAsia="Times New Roman" w:hAnsi="Times New Roman" w:cs="Times New Roman"/>
          <w:sz w:val="24"/>
          <w:szCs w:val="24"/>
        </w:rPr>
        <w:t>it’s</w:t>
      </w:r>
      <w:r w:rsidRPr="00313B5A">
        <w:rPr>
          <w:rFonts w:ascii="Times New Roman" w:eastAsia="Times New Roman" w:hAnsi="Times New Roman" w:cs="Times New Roman"/>
          <w:sz w:val="24"/>
          <w:szCs w:val="24"/>
        </w:rPr>
        <w:t xml:space="preserve"> important to note victim privacy. What information we release and how we release it should be dictated by the victim</w:t>
      </w:r>
      <w:r w:rsidR="00EE13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3B5A">
        <w:rPr>
          <w:rFonts w:ascii="Times New Roman" w:eastAsia="Times New Roman" w:hAnsi="Times New Roman" w:cs="Times New Roman"/>
          <w:sz w:val="24"/>
          <w:szCs w:val="24"/>
        </w:rPr>
        <w:t xml:space="preserve"> if possible.      </w:t>
      </w:r>
    </w:p>
    <w:p w14:paraId="2A230EBE" w14:textId="77777777" w:rsidR="00C36C79" w:rsidRPr="00313B5A" w:rsidRDefault="00C36C79" w:rsidP="00C36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F95B61" w14:textId="77777777" w:rsidR="00C36C79" w:rsidRPr="00313B5A" w:rsidRDefault="00C36C79" w:rsidP="00C36C79">
      <w:pPr>
        <w:pStyle w:val="ListParagraph"/>
        <w:numPr>
          <w:ilvl w:val="0"/>
          <w:numId w:val="6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6355921"/>
      <w:r w:rsidRPr="00313B5A">
        <w:rPr>
          <w:rFonts w:ascii="Times New Roman" w:eastAsia="Times New Roman" w:hAnsi="Times New Roman" w:cs="Times New Roman"/>
          <w:sz w:val="24"/>
          <w:szCs w:val="24"/>
        </w:rPr>
        <w:t>This is a point for discussion and idea sharing.</w:t>
      </w:r>
      <w:bookmarkEnd w:id="0"/>
      <w:r w:rsidRPr="00313B5A">
        <w:rPr>
          <w:rFonts w:ascii="Times New Roman" w:eastAsia="Times New Roman" w:hAnsi="Times New Roman" w:cs="Times New Roman"/>
          <w:sz w:val="24"/>
          <w:szCs w:val="24"/>
        </w:rPr>
        <w:t xml:space="preserve">  Facilitator should create an open dialogue where these two questions can be discussed.  </w:t>
      </w:r>
    </w:p>
    <w:p w14:paraId="02334F3D" w14:textId="77777777" w:rsidR="00C36C79" w:rsidRPr="00313B5A" w:rsidRDefault="00C36C79" w:rsidP="00C36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739714" w14:textId="4629653D" w:rsidR="00C36C79" w:rsidRPr="00313B5A" w:rsidRDefault="00C36C79" w:rsidP="00C36C79">
      <w:pPr>
        <w:pStyle w:val="ListParagraph"/>
        <w:numPr>
          <w:ilvl w:val="0"/>
          <w:numId w:val="6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5A">
        <w:rPr>
          <w:rFonts w:ascii="Times New Roman" w:eastAsia="Times New Roman" w:hAnsi="Times New Roman" w:cs="Times New Roman"/>
          <w:sz w:val="24"/>
          <w:szCs w:val="24"/>
        </w:rPr>
        <w:t>This is a point for discussion and idea sharing. Ideas include things like changing the employees’ client</w:t>
      </w:r>
      <w:r w:rsidR="00572688"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  <w:r w:rsidRPr="00313B5A">
        <w:rPr>
          <w:rFonts w:ascii="Times New Roman" w:eastAsia="Times New Roman" w:hAnsi="Times New Roman" w:cs="Times New Roman"/>
          <w:sz w:val="24"/>
          <w:szCs w:val="24"/>
        </w:rPr>
        <w:t xml:space="preserve">s and/or route schedule, partnering them temporarily with another employee, </w:t>
      </w:r>
      <w:r w:rsidR="0057268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13B5A">
        <w:rPr>
          <w:rFonts w:ascii="Times New Roman" w:eastAsia="Times New Roman" w:hAnsi="Times New Roman" w:cs="Times New Roman"/>
          <w:sz w:val="24"/>
          <w:szCs w:val="24"/>
        </w:rPr>
        <w:t xml:space="preserve">eassigning them to another office or district.  Remind them that this should all be done with consent and cooperation of the victim employee. </w:t>
      </w:r>
    </w:p>
    <w:p w14:paraId="3E778B6C" w14:textId="77777777" w:rsidR="00C36C79" w:rsidRPr="00C36C79" w:rsidRDefault="00C36C79" w:rsidP="00C36C7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C7EB4" w14:textId="3B93569A" w:rsidR="00C36C79" w:rsidRPr="00C36C79" w:rsidRDefault="00C36C79" w:rsidP="00C36C79">
      <w:pPr>
        <w:pStyle w:val="ListParagraph"/>
        <w:numPr>
          <w:ilvl w:val="0"/>
          <w:numId w:val="6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9">
        <w:rPr>
          <w:rFonts w:ascii="Times New Roman" w:eastAsia="Times New Roman" w:hAnsi="Times New Roman" w:cs="Times New Roman"/>
          <w:sz w:val="24"/>
          <w:szCs w:val="24"/>
        </w:rPr>
        <w:t xml:space="preserve">Sharing information without violating privacy.  This can be done with a statement like “This individual has made threats toward one of our staff members.  If you see him </w:t>
      </w:r>
      <w:r w:rsidR="00313B5A" w:rsidRPr="00C36C7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36C79">
        <w:rPr>
          <w:rFonts w:ascii="Times New Roman" w:eastAsia="Times New Roman" w:hAnsi="Times New Roman" w:cs="Times New Roman"/>
          <w:sz w:val="24"/>
          <w:szCs w:val="24"/>
        </w:rPr>
        <w:t xml:space="preserve"> one of our office</w:t>
      </w:r>
      <w:r w:rsidR="00E54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36C79">
        <w:rPr>
          <w:rFonts w:ascii="Times New Roman" w:eastAsia="Times New Roman" w:hAnsi="Times New Roman" w:cs="Times New Roman"/>
          <w:sz w:val="24"/>
          <w:szCs w:val="24"/>
        </w:rPr>
        <w:t xml:space="preserve"> or near a client home, please call (?) immediately.  Do not approach him or give him any information about the company or any of our employees.”  Sharing a photo if given.     </w:t>
      </w:r>
    </w:p>
    <w:p w14:paraId="450566BA" w14:textId="77777777" w:rsidR="00C36C79" w:rsidRPr="00C36C79" w:rsidRDefault="00C36C79" w:rsidP="00C36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2D545" w14:textId="391592F0" w:rsidR="00C36C79" w:rsidRDefault="00C36C79" w:rsidP="00C36C79">
      <w:pPr>
        <w:pStyle w:val="ListParagraph"/>
        <w:numPr>
          <w:ilvl w:val="0"/>
          <w:numId w:val="6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9">
        <w:rPr>
          <w:rFonts w:ascii="Times New Roman" w:eastAsia="Times New Roman" w:hAnsi="Times New Roman" w:cs="Times New Roman"/>
          <w:sz w:val="24"/>
          <w:szCs w:val="24"/>
        </w:rPr>
        <w:t>Protective orders can be written in a variety of ways to exclude contact with a person via a variety of means and may even include specific addresses like a workplace or home.  The victim employee should understand what is in their protective order.  If they do not</w:t>
      </w:r>
      <w:r w:rsidR="003C44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6C79">
        <w:rPr>
          <w:rFonts w:ascii="Times New Roman" w:eastAsia="Times New Roman" w:hAnsi="Times New Roman" w:cs="Times New Roman"/>
          <w:sz w:val="24"/>
          <w:szCs w:val="24"/>
        </w:rPr>
        <w:t xml:space="preserve"> find the contact for your local </w:t>
      </w:r>
      <w:r w:rsidR="00313B5A">
        <w:rPr>
          <w:rFonts w:ascii="Times New Roman" w:eastAsia="Times New Roman" w:hAnsi="Times New Roman" w:cs="Times New Roman"/>
          <w:sz w:val="24"/>
          <w:szCs w:val="24"/>
        </w:rPr>
        <w:t>victim</w:t>
      </w:r>
      <w:r w:rsidRPr="00C36C79">
        <w:rPr>
          <w:rFonts w:ascii="Times New Roman" w:eastAsia="Times New Roman" w:hAnsi="Times New Roman" w:cs="Times New Roman"/>
          <w:sz w:val="24"/>
          <w:szCs w:val="24"/>
        </w:rPr>
        <w:t xml:space="preserve"> / witness advocates office to assist.  </w:t>
      </w:r>
    </w:p>
    <w:p w14:paraId="537B8FCE" w14:textId="77777777" w:rsidR="00D06CF5" w:rsidRPr="00D06CF5" w:rsidRDefault="00D06CF5" w:rsidP="00D06CF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6C5F602" w14:textId="6EC832AC" w:rsidR="00D06CF5" w:rsidRPr="00C36C79" w:rsidRDefault="00D06CF5" w:rsidP="00D06CF5">
      <w:pPr>
        <w:pStyle w:val="ListParagraph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Example on next page. </w:t>
      </w:r>
    </w:p>
    <w:p w14:paraId="4DFCA0E4" w14:textId="77777777" w:rsidR="00C36C79" w:rsidRPr="00C36C79" w:rsidRDefault="00C36C79" w:rsidP="00C36C7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E145F" w14:textId="77777777" w:rsidR="00D06CF5" w:rsidRDefault="00D06CF5" w:rsidP="00C36C7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1ECEB" w14:textId="77777777" w:rsidR="00D06CF5" w:rsidRDefault="00D06CF5" w:rsidP="00C36C7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56D9" w14:textId="2FD30A48" w:rsidR="00D06CF5" w:rsidRPr="00D06CF5" w:rsidRDefault="00D06CF5" w:rsidP="00D06C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C7B0BF" w14:textId="77777777" w:rsidR="00D06CF5" w:rsidRDefault="00D06CF5" w:rsidP="00147856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4079EBC" w14:textId="336131FE" w:rsidR="00D06CF5" w:rsidRDefault="00D06CF5" w:rsidP="00147856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Example:</w:t>
      </w:r>
    </w:p>
    <w:p w14:paraId="6E16C322" w14:textId="7ECC7092" w:rsidR="00147856" w:rsidRPr="00147856" w:rsidRDefault="00C36C79" w:rsidP="00147856">
      <w:pPr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C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Domestic Violence Center of Howard County, Inc.</w:t>
      </w:r>
      <w:r w:rsidRPr="00C36C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5457 Twin Knolls Road, Suite 310</w:t>
      </w:r>
      <w:r w:rsidRPr="00C36C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Columbia, MD 21045</w:t>
      </w:r>
      <w:r w:rsidRPr="00C36C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410-997-0304 phone</w:t>
      </w:r>
      <w:r w:rsidRPr="00C36C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410-997-2272 hotline (24 hour)</w:t>
      </w:r>
      <w:r w:rsidR="00147856" w:rsidRPr="00147856">
        <w:rPr>
          <w:noProof/>
        </w:rPr>
        <w:t xml:space="preserve"> </w:t>
      </w:r>
      <w:r w:rsidRPr="00C36C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800-752-0191 hotline (toll-free 24 hour)</w:t>
      </w:r>
      <w:r w:rsidR="00147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147856" w:rsidRPr="001478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2A9F" w14:textId="77777777" w:rsidR="00D06CF5" w:rsidRDefault="00D06CF5" w:rsidP="00D06CF5">
      <w:pPr>
        <w:spacing w:after="0" w:line="240" w:lineRule="auto"/>
      </w:pPr>
      <w:r>
        <w:separator/>
      </w:r>
    </w:p>
  </w:endnote>
  <w:endnote w:type="continuationSeparator" w:id="0">
    <w:p w14:paraId="6413C1B7" w14:textId="77777777" w:rsidR="00D06CF5" w:rsidRDefault="00D06CF5" w:rsidP="00D0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5157" w14:textId="77777777" w:rsidR="00D06CF5" w:rsidRDefault="00D06CF5" w:rsidP="00D06CF5">
    <w:pPr>
      <w:pStyle w:val="Footer"/>
      <w:jc w:val="center"/>
    </w:pPr>
    <w:r>
      <w:rPr>
        <w:noProof/>
      </w:rPr>
      <w:drawing>
        <wp:inline distT="0" distB="0" distL="0" distR="0" wp14:anchorId="15FE31A7" wp14:editId="53C38C3D">
          <wp:extent cx="2032000" cy="496395"/>
          <wp:effectExtent l="0" t="0" r="0" b="0"/>
          <wp:docPr id="1798099331" name="Picture 2" descr="A picture containing logo, symbol, graphics, embl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099331" name="Picture 2" descr="A picture containing logo, symbol, graphics, emble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519" cy="50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FE7DF53" wp14:editId="4D6F1A7D">
          <wp:extent cx="1111250" cy="793717"/>
          <wp:effectExtent l="0" t="0" r="0" b="0"/>
          <wp:docPr id="1865209203" name="Picture 3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209203" name="Picture 3" descr="A blue text on a black background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279" cy="81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3A58151D" wp14:editId="602EBBFF">
          <wp:extent cx="1835637" cy="603250"/>
          <wp:effectExtent l="0" t="0" r="0" b="0"/>
          <wp:docPr id="26046148" name="Picture 1" descr="A picture containing text, screenshot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46148" name="Picture 1" descr="A picture containing text, screenshot, font, graphics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366" cy="61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5F760" w14:textId="77777777" w:rsidR="00D06CF5" w:rsidRDefault="00D06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6CA0" w14:textId="77777777" w:rsidR="00D06CF5" w:rsidRDefault="00D06CF5" w:rsidP="00D06CF5">
      <w:pPr>
        <w:spacing w:after="0" w:line="240" w:lineRule="auto"/>
      </w:pPr>
      <w:r>
        <w:separator/>
      </w:r>
    </w:p>
  </w:footnote>
  <w:footnote w:type="continuationSeparator" w:id="0">
    <w:p w14:paraId="0D5CB95B" w14:textId="77777777" w:rsidR="00D06CF5" w:rsidRDefault="00D06CF5" w:rsidP="00D0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134"/>
    <w:multiLevelType w:val="hybridMultilevel"/>
    <w:tmpl w:val="10840E5E"/>
    <w:lvl w:ilvl="0" w:tplc="E8C2D7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6B57"/>
    <w:multiLevelType w:val="hybridMultilevel"/>
    <w:tmpl w:val="E3C4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6302"/>
    <w:multiLevelType w:val="hybridMultilevel"/>
    <w:tmpl w:val="F802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F7898"/>
    <w:multiLevelType w:val="hybridMultilevel"/>
    <w:tmpl w:val="CDC0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73670">
    <w:abstractNumId w:val="2"/>
  </w:num>
  <w:num w:numId="2" w16cid:durableId="1180123306">
    <w:abstractNumId w:val="1"/>
  </w:num>
  <w:num w:numId="3" w16cid:durableId="665284841">
    <w:abstractNumId w:val="3"/>
  </w:num>
  <w:num w:numId="4" w16cid:durableId="228343658">
    <w:abstractNumId w:val="0"/>
  </w:num>
  <w:num w:numId="5" w16cid:durableId="1363438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400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DC"/>
    <w:rsid w:val="000B3B9A"/>
    <w:rsid w:val="00147856"/>
    <w:rsid w:val="0023725A"/>
    <w:rsid w:val="002928C7"/>
    <w:rsid w:val="002D0347"/>
    <w:rsid w:val="00313B5A"/>
    <w:rsid w:val="00337725"/>
    <w:rsid w:val="00352FFA"/>
    <w:rsid w:val="003C3812"/>
    <w:rsid w:val="003C444C"/>
    <w:rsid w:val="00473619"/>
    <w:rsid w:val="004C6165"/>
    <w:rsid w:val="00572688"/>
    <w:rsid w:val="007B5CAE"/>
    <w:rsid w:val="00991C18"/>
    <w:rsid w:val="009C39DC"/>
    <w:rsid w:val="009C48C6"/>
    <w:rsid w:val="00A0772C"/>
    <w:rsid w:val="00B102A5"/>
    <w:rsid w:val="00B44A85"/>
    <w:rsid w:val="00C36C79"/>
    <w:rsid w:val="00C91FD7"/>
    <w:rsid w:val="00CA7294"/>
    <w:rsid w:val="00D06CF5"/>
    <w:rsid w:val="00DD4C95"/>
    <w:rsid w:val="00E548FC"/>
    <w:rsid w:val="00EB563D"/>
    <w:rsid w:val="00EE1397"/>
    <w:rsid w:val="00F442A6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AD89"/>
  <w15:chartTrackingRefBased/>
  <w15:docId w15:val="{8CCA8992-68FD-4110-BE8C-11D926A6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DC"/>
    <w:pPr>
      <w:ind w:left="720"/>
      <w:contextualSpacing/>
    </w:pPr>
  </w:style>
  <w:style w:type="paragraph" w:customStyle="1" w:styleId="p1">
    <w:name w:val="p1"/>
    <w:basedOn w:val="Normal"/>
    <w:rsid w:val="0023725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23725A"/>
  </w:style>
  <w:style w:type="paragraph" w:styleId="Header">
    <w:name w:val="header"/>
    <w:basedOn w:val="Normal"/>
    <w:link w:val="HeaderChar"/>
    <w:uiPriority w:val="99"/>
    <w:unhideWhenUsed/>
    <w:rsid w:val="00D0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F5"/>
  </w:style>
  <w:style w:type="paragraph" w:styleId="Footer">
    <w:name w:val="footer"/>
    <w:basedOn w:val="Normal"/>
    <w:link w:val="FooterChar"/>
    <w:uiPriority w:val="99"/>
    <w:unhideWhenUsed/>
    <w:rsid w:val="00D0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L. Perry</dc:creator>
  <cp:keywords/>
  <dc:description/>
  <cp:lastModifiedBy>Kendal Lee</cp:lastModifiedBy>
  <cp:revision>4</cp:revision>
  <dcterms:created xsi:type="dcterms:W3CDTF">2023-06-07T15:42:00Z</dcterms:created>
  <dcterms:modified xsi:type="dcterms:W3CDTF">2023-06-08T15:58:00Z</dcterms:modified>
</cp:coreProperties>
</file>